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92F2" w14:textId="77777777" w:rsidR="00716F4D" w:rsidRDefault="00716F4D">
      <w:pPr>
        <w:shd w:val="clear" w:color="auto" w:fill="FFFFFF"/>
        <w:spacing w:after="225" w:line="240" w:lineRule="auto"/>
        <w:rPr>
          <w:rFonts w:ascii="Arial" w:eastAsia="Times New Roman" w:hAnsi="Arial" w:cs="Arial"/>
          <w:b/>
          <w:bCs/>
          <w:color w:val="222222"/>
          <w:sz w:val="24"/>
          <w:szCs w:val="24"/>
          <w:lang w:eastAsia="nl-NL"/>
        </w:rPr>
      </w:pPr>
    </w:p>
    <w:p w14:paraId="415D92F3" w14:textId="77777777" w:rsidR="00716F4D" w:rsidRDefault="00BA0FCF">
      <w:pPr>
        <w:shd w:val="clear" w:color="auto" w:fill="FFFFFF"/>
        <w:spacing w:after="225"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Preventief beleid</w:t>
      </w:r>
    </w:p>
    <w:p w14:paraId="415D92F4" w14:textId="1B2C80C2" w:rsidR="00716F4D" w:rsidRDefault="00BA0FCF">
      <w:pPr>
        <w:shd w:val="clear" w:color="auto" w:fill="FFFFFF"/>
        <w:spacing w:after="225" w:line="240" w:lineRule="auto"/>
      </w:pPr>
      <w:r>
        <w:rPr>
          <w:rFonts w:ascii="Arial" w:eastAsia="Times New Roman" w:hAnsi="Arial" w:cs="Arial"/>
          <w:color w:val="222222"/>
          <w:sz w:val="24"/>
          <w:szCs w:val="24"/>
          <w:lang w:eastAsia="nl-NL"/>
        </w:rPr>
        <w:t xml:space="preserve">Bij SKZ willen wij dat kinderen gezond en veilig kunnen opgroeien bij onze locaties. Hoe we dat doen staat in ons veiligheids- en gezondheidsbeleid op onze website. We volgen daarin wet- en regelgeving. Zo is ons </w:t>
      </w:r>
      <w:r>
        <w:rPr>
          <w:rFonts w:ascii="Arial" w:eastAsia="Times New Roman" w:hAnsi="Arial" w:cs="Arial"/>
          <w:color w:val="222222"/>
          <w:sz w:val="24"/>
          <w:szCs w:val="24"/>
          <w:lang w:eastAsia="nl-NL"/>
        </w:rPr>
        <w:t>vaccinatiebeleid gebaseerd op de richtlijnen van het RIVM, het LCHV (Landelijk centrum voor hygiëne en veiligheid) en de GGD. Op basis hiervan zijn bij ons alle kinderen gewoon welkom in de opvang. Dus ook niet-ingeënte kinderen. Wettelijk gezien kunnen we</w:t>
      </w:r>
      <w:r>
        <w:rPr>
          <w:rFonts w:ascii="Arial" w:eastAsia="Times New Roman" w:hAnsi="Arial" w:cs="Arial"/>
          <w:color w:val="222222"/>
          <w:sz w:val="24"/>
          <w:szCs w:val="24"/>
          <w:lang w:eastAsia="nl-NL"/>
        </w:rPr>
        <w:t xml:space="preserve"> hen ook niet weigeren.</w:t>
      </w:r>
      <w:r>
        <w:rPr>
          <w:rFonts w:ascii="Arial" w:eastAsia="Times New Roman" w:hAnsi="Arial" w:cs="Arial"/>
          <w:color w:val="222222"/>
          <w:sz w:val="24"/>
          <w:szCs w:val="24"/>
          <w:lang w:eastAsia="nl-NL"/>
        </w:rPr>
        <w:br/>
      </w:r>
      <w:r>
        <w:rPr>
          <w:rFonts w:ascii="Arial" w:eastAsia="Times New Roman" w:hAnsi="Arial" w:cs="Arial"/>
          <w:color w:val="222222"/>
          <w:sz w:val="24"/>
          <w:szCs w:val="24"/>
          <w:lang w:eastAsia="nl-NL"/>
        </w:rPr>
        <w:t>Wel willen we graag van alle ouders weten of hun kind meedoet met het Rijksvaccinatieprogramma zodat wij een goed overzicht hebben welke kinderen risico’s lopen in het geval er onverhoopt een uitbraak is in de regio. Ook voor zwange</w:t>
      </w:r>
      <w:r>
        <w:rPr>
          <w:rFonts w:ascii="Arial" w:eastAsia="Times New Roman" w:hAnsi="Arial" w:cs="Arial"/>
          <w:color w:val="222222"/>
          <w:sz w:val="24"/>
          <w:szCs w:val="24"/>
          <w:lang w:eastAsia="nl-NL"/>
        </w:rPr>
        <w:t xml:space="preserve">re vrouwen (medewerkers of ouders) is besmetting erg gevaarlijk. </w:t>
      </w:r>
      <w:r>
        <w:rPr>
          <w:rFonts w:ascii="Arial" w:eastAsia="Times New Roman" w:hAnsi="Arial" w:cs="Arial"/>
          <w:color w:val="222222"/>
          <w:sz w:val="24"/>
          <w:szCs w:val="24"/>
          <w:lang w:eastAsia="nl-NL"/>
        </w:rPr>
        <w:t>Ouders met kinderen in de opvang kunnen deze informat</w:t>
      </w:r>
      <w:bookmarkStart w:id="0" w:name="_GoBack"/>
      <w:bookmarkEnd w:id="0"/>
      <w:r>
        <w:rPr>
          <w:rFonts w:ascii="Arial" w:eastAsia="Times New Roman" w:hAnsi="Arial" w:cs="Arial"/>
          <w:color w:val="222222"/>
          <w:sz w:val="24"/>
          <w:szCs w:val="24"/>
          <w:lang w:eastAsia="nl-NL"/>
        </w:rPr>
        <w:t xml:space="preserve">ie up-to-date houden via de ouderapp Konnect. Je bent als ouder </w:t>
      </w:r>
      <w:r>
        <w:rPr>
          <w:rFonts w:ascii="Arial" w:eastAsia="Times New Roman" w:hAnsi="Arial" w:cs="Arial"/>
          <w:color w:val="222222"/>
          <w:sz w:val="24"/>
          <w:szCs w:val="24"/>
          <w:lang w:eastAsia="nl-NL"/>
        </w:rPr>
        <w:t>vrij om niet aan te geven of uw kind ingeënt is. Dan gaan wij ervan uit dat uw kind niet is ingeënt.</w:t>
      </w:r>
    </w:p>
    <w:p w14:paraId="415D92F5" w14:textId="77777777" w:rsidR="00716F4D" w:rsidRDefault="00BA0FCF">
      <w:pPr>
        <w:shd w:val="clear" w:color="auto" w:fill="FFFFFF"/>
        <w:spacing w:after="0" w:line="240" w:lineRule="auto"/>
        <w:outlineLvl w:val="4"/>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 xml:space="preserve">Beleid bij uitbraak </w:t>
      </w:r>
    </w:p>
    <w:p w14:paraId="415D92F6" w14:textId="77777777" w:rsidR="00716F4D" w:rsidRDefault="00BA0FCF">
      <w:pPr>
        <w:shd w:val="clear" w:color="auto" w:fill="FFFFFF"/>
        <w:spacing w:after="225"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Wanneer bekend is dat een infectieziekte heerst laten we ouders dit zo snel mogelijk weten. Indien nodig verscherpen we onze hygiëneregels, dat doen we bijvoorbeeld ook als er griep heerst. Als het om een ziekte uit het </w:t>
      </w:r>
      <w:r>
        <w:rPr>
          <w:rFonts w:ascii="Arial" w:eastAsia="Times New Roman" w:hAnsi="Arial" w:cs="Arial"/>
          <w:color w:val="222222"/>
          <w:sz w:val="24"/>
          <w:szCs w:val="24"/>
          <w:lang w:eastAsia="nl-NL"/>
        </w:rPr>
        <w:t>Rijksvaccinatieprogramma gaat, gaan we na welke kinderen er gevaccineerd zijn en welke kinderen niet. Samen met de GGD bepalen we vervolgens welke maatregelen er nodig zijn</w:t>
      </w:r>
    </w:p>
    <w:p w14:paraId="415D92F7" w14:textId="77777777" w:rsidR="00716F4D" w:rsidRDefault="00716F4D"/>
    <w:sectPr w:rsidR="00716F4D">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92F6" w14:textId="77777777" w:rsidR="00000000" w:rsidRDefault="00BA0FCF">
      <w:pPr>
        <w:spacing w:after="0" w:line="240" w:lineRule="auto"/>
      </w:pPr>
      <w:r>
        <w:separator/>
      </w:r>
    </w:p>
  </w:endnote>
  <w:endnote w:type="continuationSeparator" w:id="0">
    <w:p w14:paraId="415D92F8" w14:textId="77777777" w:rsidR="00000000" w:rsidRDefault="00BA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92F2" w14:textId="77777777" w:rsidR="00000000" w:rsidRDefault="00BA0FCF">
      <w:pPr>
        <w:spacing w:after="0" w:line="240" w:lineRule="auto"/>
      </w:pPr>
      <w:r>
        <w:rPr>
          <w:color w:val="000000"/>
        </w:rPr>
        <w:separator/>
      </w:r>
    </w:p>
  </w:footnote>
  <w:footnote w:type="continuationSeparator" w:id="0">
    <w:p w14:paraId="415D92F4" w14:textId="77777777" w:rsidR="00000000" w:rsidRDefault="00BA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2" w:type="dxa"/>
      <w:tblCellMar>
        <w:left w:w="10" w:type="dxa"/>
        <w:right w:w="10" w:type="dxa"/>
      </w:tblCellMar>
      <w:tblLook w:val="0000" w:firstRow="0" w:lastRow="0" w:firstColumn="0" w:lastColumn="0" w:noHBand="0" w:noVBand="0"/>
    </w:tblPr>
    <w:tblGrid>
      <w:gridCol w:w="2301"/>
      <w:gridCol w:w="2240"/>
      <w:gridCol w:w="1728"/>
      <w:gridCol w:w="552"/>
      <w:gridCol w:w="2241"/>
    </w:tblGrid>
    <w:tr w:rsidR="00E92BA2" w14:paraId="415D92FD" w14:textId="77777777">
      <w:tblPrEx>
        <w:tblCellMar>
          <w:top w:w="0" w:type="dxa"/>
          <w:bottom w:w="0" w:type="dxa"/>
        </w:tblCellMar>
      </w:tblPrEx>
      <w:tc>
        <w:tcPr>
          <w:tcW w:w="62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2FA" w14:textId="77777777" w:rsidR="00E92BA2" w:rsidRDefault="00BA0FCF">
          <w:pPr>
            <w:spacing w:after="0" w:line="240" w:lineRule="auto"/>
            <w:ind w:left="708"/>
            <w:jc w:val="center"/>
            <w:rPr>
              <w:rFonts w:ascii="Arial" w:hAnsi="Arial" w:cs="Arial"/>
              <w:b/>
            </w:rPr>
          </w:pPr>
        </w:p>
        <w:p w14:paraId="415D92FB" w14:textId="64D74961" w:rsidR="00E92BA2" w:rsidRDefault="00BA0FCF" w:rsidP="00BA0FCF">
          <w:pPr>
            <w:pStyle w:val="Lijstalinea"/>
            <w:spacing w:after="0" w:line="240" w:lineRule="auto"/>
            <w:ind w:left="1068"/>
            <w:rPr>
              <w:rFonts w:ascii="Arial" w:hAnsi="Arial" w:cs="Arial"/>
              <w:b/>
            </w:rPr>
          </w:pPr>
          <w:r>
            <w:rPr>
              <w:rFonts w:ascii="Arial" w:hAnsi="Arial" w:cs="Arial"/>
              <w:b/>
            </w:rPr>
            <w:t>1.3.0</w:t>
          </w:r>
          <w:r>
            <w:rPr>
              <w:rFonts w:ascii="Arial" w:hAnsi="Arial" w:cs="Arial"/>
              <w:b/>
            </w:rPr>
            <w:t xml:space="preserve"> Vaccinatiebeleid</w:t>
          </w:r>
        </w:p>
      </w:tc>
      <w:tc>
        <w:tcPr>
          <w:tcW w:w="2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2FC" w14:textId="77777777" w:rsidR="00E92BA2" w:rsidRDefault="00BA0FCF">
          <w:pPr>
            <w:spacing w:after="0" w:line="240" w:lineRule="auto"/>
            <w:jc w:val="center"/>
          </w:pPr>
          <w:r>
            <w:rPr>
              <w:noProof/>
            </w:rPr>
            <w:drawing>
              <wp:anchor distT="0" distB="0" distL="114300" distR="114300" simplePos="0" relativeHeight="251659264" behindDoc="1" locked="0" layoutInCell="1" allowOverlap="1" wp14:anchorId="415D92F2" wp14:editId="415D92F3">
                <wp:simplePos x="0" y="0"/>
                <wp:positionH relativeFrom="column">
                  <wp:posOffset>130018</wp:posOffset>
                </wp:positionH>
                <wp:positionV relativeFrom="paragraph">
                  <wp:posOffset>-28419</wp:posOffset>
                </wp:positionV>
                <wp:extent cx="798801" cy="303589"/>
                <wp:effectExtent l="0" t="0" r="1299" b="1211"/>
                <wp:wrapNone/>
                <wp:docPr id="1" name="Afbeelding 1" descr="Afbeelding met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98801" cy="303589"/>
                        </a:xfrm>
                        <a:prstGeom prst="rect">
                          <a:avLst/>
                        </a:prstGeom>
                        <a:noFill/>
                        <a:ln>
                          <a:noFill/>
                          <a:prstDash/>
                        </a:ln>
                      </pic:spPr>
                    </pic:pic>
                  </a:graphicData>
                </a:graphic>
              </wp:anchor>
            </w:drawing>
          </w:r>
        </w:p>
      </w:tc>
    </w:tr>
    <w:tr w:rsidR="00E92BA2" w14:paraId="415D92FF" w14:textId="77777777">
      <w:tblPrEx>
        <w:tblCellMar>
          <w:top w:w="0" w:type="dxa"/>
          <w:bottom w:w="0" w:type="dxa"/>
        </w:tblCellMar>
      </w:tblPrEx>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2FE" w14:textId="77777777" w:rsidR="00E92BA2" w:rsidRDefault="00BA0FCF">
          <w:pPr>
            <w:spacing w:after="0" w:line="240" w:lineRule="auto"/>
            <w:rPr>
              <w:rFonts w:ascii="Arial" w:hAnsi="Arial" w:cs="Arial"/>
              <w:b/>
            </w:rPr>
          </w:pPr>
          <w:r>
            <w:rPr>
              <w:rFonts w:ascii="Arial" w:hAnsi="Arial" w:cs="Arial"/>
              <w:b/>
            </w:rPr>
            <w:t>Doel van de procedure: Vastleggen van afspraken</w:t>
          </w:r>
        </w:p>
      </w:tc>
    </w:tr>
    <w:tr w:rsidR="00E92BA2" w14:paraId="415D9304" w14:textId="77777777">
      <w:tblPrEx>
        <w:tblCellMar>
          <w:top w:w="0" w:type="dxa"/>
          <w:bottom w:w="0" w:type="dxa"/>
        </w:tblCellMar>
      </w:tblPrEx>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0" w14:textId="77777777" w:rsidR="00E92BA2" w:rsidRDefault="00BA0FCF">
          <w:pPr>
            <w:spacing w:after="0" w:line="240" w:lineRule="auto"/>
            <w:rPr>
              <w:rFonts w:ascii="Arial" w:hAnsi="Arial" w:cs="Arial"/>
              <w:b/>
            </w:rPr>
          </w:pPr>
          <w:r>
            <w:rPr>
              <w:rFonts w:ascii="Arial" w:hAnsi="Arial" w:cs="Arial"/>
              <w:b/>
            </w:rPr>
            <w:t xml:space="preserve">Proceseigenaar: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1" w14:textId="77777777" w:rsidR="00E92BA2" w:rsidRDefault="00BA0FCF">
          <w:pPr>
            <w:spacing w:after="0" w:line="240" w:lineRule="auto"/>
            <w:rPr>
              <w:rFonts w:ascii="Arial" w:hAnsi="Arial" w:cs="Arial"/>
              <w:b/>
            </w:rPr>
          </w:pPr>
          <w:r>
            <w:rPr>
              <w:rFonts w:ascii="Arial" w:hAnsi="Arial" w:cs="Arial"/>
              <w:b/>
            </w:rPr>
            <w:t>MT</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2" w14:textId="77777777" w:rsidR="00E92BA2" w:rsidRDefault="00BA0FCF">
          <w:pPr>
            <w:spacing w:after="0" w:line="240" w:lineRule="auto"/>
            <w:rPr>
              <w:rFonts w:ascii="Arial" w:hAnsi="Arial" w:cs="Arial"/>
              <w:b/>
            </w:rPr>
          </w:pPr>
          <w:r>
            <w:rPr>
              <w:rFonts w:ascii="Arial" w:hAnsi="Arial" w:cs="Arial"/>
              <w:b/>
            </w:rPr>
            <w:t>Uitgiftedatum:</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3" w14:textId="77777777" w:rsidR="00E92BA2" w:rsidRDefault="00BA0FCF">
          <w:pPr>
            <w:spacing w:after="0" w:line="240" w:lineRule="auto"/>
            <w:rPr>
              <w:rFonts w:ascii="Arial" w:hAnsi="Arial" w:cs="Arial"/>
              <w:b/>
            </w:rPr>
          </w:pPr>
          <w:r>
            <w:rPr>
              <w:rFonts w:ascii="Arial" w:hAnsi="Arial" w:cs="Arial"/>
              <w:b/>
            </w:rPr>
            <w:t>01-02-2020</w:t>
          </w:r>
        </w:p>
      </w:tc>
    </w:tr>
    <w:tr w:rsidR="00E92BA2" w14:paraId="415D9309" w14:textId="77777777">
      <w:tblPrEx>
        <w:tblCellMar>
          <w:top w:w="0" w:type="dxa"/>
          <w:bottom w:w="0" w:type="dxa"/>
        </w:tblCellMar>
      </w:tblPrEx>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5" w14:textId="77777777" w:rsidR="00E92BA2" w:rsidRDefault="00BA0FCF">
          <w:pPr>
            <w:spacing w:after="0" w:line="240" w:lineRule="auto"/>
            <w:rPr>
              <w:rFonts w:ascii="Arial" w:hAnsi="Arial" w:cs="Arial"/>
              <w:b/>
            </w:rPr>
          </w:pPr>
          <w:r>
            <w:rPr>
              <w:rFonts w:ascii="Arial" w:hAnsi="Arial" w:cs="Arial"/>
              <w:b/>
            </w:rPr>
            <w:t>Aantal blz.:</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6" w14:textId="77777777" w:rsidR="00E92BA2" w:rsidRDefault="00BA0FCF">
          <w:pPr>
            <w:spacing w:after="0" w:line="240" w:lineRule="auto"/>
            <w:rPr>
              <w:rFonts w:ascii="Arial" w:hAnsi="Arial" w:cs="Arial"/>
              <w:b/>
            </w:rPr>
          </w:pPr>
          <w:r>
            <w:rPr>
              <w:rFonts w:ascii="Arial" w:hAnsi="Arial" w:cs="Arial"/>
              <w:b/>
            </w:rPr>
            <w:t>1</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7" w14:textId="77777777" w:rsidR="00E92BA2" w:rsidRDefault="00BA0FCF">
          <w:pPr>
            <w:spacing w:after="0" w:line="240" w:lineRule="auto"/>
            <w:rPr>
              <w:rFonts w:ascii="Arial" w:hAnsi="Arial" w:cs="Arial"/>
              <w:b/>
            </w:rPr>
          </w:pPr>
          <w:r>
            <w:rPr>
              <w:rFonts w:ascii="Arial" w:hAnsi="Arial" w:cs="Arial"/>
              <w:b/>
            </w:rPr>
            <w:t>Versie: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9308" w14:textId="77777777" w:rsidR="00E92BA2" w:rsidRDefault="00BA0FCF">
          <w:pPr>
            <w:spacing w:after="0" w:line="240" w:lineRule="auto"/>
            <w:rPr>
              <w:rFonts w:ascii="Arial" w:hAnsi="Arial" w:cs="Arial"/>
              <w:b/>
            </w:rPr>
          </w:pPr>
          <w:r>
            <w:rPr>
              <w:rFonts w:ascii="Arial" w:hAnsi="Arial" w:cs="Arial"/>
              <w:b/>
            </w:rPr>
            <w:t>1</w:t>
          </w:r>
        </w:p>
      </w:tc>
    </w:tr>
  </w:tbl>
  <w:p w14:paraId="415D930A" w14:textId="77777777" w:rsidR="00E92BA2" w:rsidRDefault="00BA0FCF"/>
  <w:p w14:paraId="415D930B" w14:textId="77777777" w:rsidR="00E92BA2" w:rsidRDefault="00BA0F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6812"/>
    <w:multiLevelType w:val="multilevel"/>
    <w:tmpl w:val="6AFE235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16F4D"/>
    <w:rsid w:val="00716F4D"/>
    <w:rsid w:val="00BA0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92F2"/>
  <w15:docId w15:val="{83CCB638-DF0E-4711-99A1-2DD4C23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ind w:left="720"/>
    </w:p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E8608-6CFF-4BD4-A7C1-540110E8F4D9}"/>
</file>

<file path=customXml/itemProps2.xml><?xml version="1.0" encoding="utf-8"?>
<ds:datastoreItem xmlns:ds="http://schemas.openxmlformats.org/officeDocument/2006/customXml" ds:itemID="{FD7F54B5-3722-4AFC-A9EB-A5088D9BA3B4}"/>
</file>

<file path=customXml/itemProps3.xml><?xml version="1.0" encoding="utf-8"?>
<ds:datastoreItem xmlns:ds="http://schemas.openxmlformats.org/officeDocument/2006/customXml" ds:itemID="{A306E0FC-D1EA-4327-9816-970B62276148}"/>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van Dijk</dc:creator>
  <dc:description/>
  <cp:lastModifiedBy>Dita van Dijk</cp:lastModifiedBy>
  <cp:revision>2</cp:revision>
  <dcterms:created xsi:type="dcterms:W3CDTF">2020-01-31T14:18:00Z</dcterms:created>
  <dcterms:modified xsi:type="dcterms:W3CDTF">2020-01-31T14:18:00Z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